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Toltec School District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Electronic Information Services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Student Acceptable Use Policy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Revised </w:t>
      </w:r>
      <w:r>
        <w:rPr>
          <w:rFonts w:ascii="TimesNewRomanPSMT" w:hAnsi="TimesNewRomanPSMT" w:cs="TimesNewRomanPSMT"/>
          <w:color w:val="000000"/>
          <w:sz w:val="20"/>
          <w:szCs w:val="20"/>
        </w:rPr>
        <w:t>June 2013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This document outlines the acceptable use of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Toltec School District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 computers and computer network. Hereinafter this document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is known as the Acceptable Use Policy (AUP).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Students may not use the Electronic Information Services (EIS) system for any non-educational purposes including, but not limited to,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>lobbying, soliciting, recruiting, promoting, or persuading outside organizations, etc. Student actions will be monitored and tracked.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Downloading unacceptable or copyrighted </w:t>
      </w:r>
      <w:proofErr w:type="gramStart"/>
      <w:r>
        <w:rPr>
          <w:rFonts w:ascii="TimesNewRomanPSMT" w:hAnsi="TimesNewRomanPSMT" w:cs="TimesNewRomanPSMT"/>
          <w:color w:val="FF0000"/>
          <w:sz w:val="20"/>
          <w:szCs w:val="20"/>
        </w:rPr>
        <w:t>material,</w:t>
      </w:r>
      <w:proofErr w:type="gramEnd"/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or accessing inappropriate websites is strictly prohibited. Never disclose personal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information. </w:t>
      </w:r>
      <w:proofErr w:type="gramStart"/>
      <w:r>
        <w:rPr>
          <w:rFonts w:ascii="TimesNewRomanPSMT" w:hAnsi="TimesNewRomanPSMT" w:cs="TimesNewRomanPSMT"/>
          <w:color w:val="FF0000"/>
          <w:sz w:val="20"/>
          <w:szCs w:val="20"/>
        </w:rPr>
        <w:t>Notify school personnel if a communication is received or a website is accessed that is</w:t>
      </w:r>
      <w:proofErr w:type="gramEnd"/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inappropriate. The EIS network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>security is of utmost importance. If a security problem is identified, a system administrator, teacher or campus administrator must be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>notified immediately. Violation of this policy is subject to disciplinary action.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 understand and agree as follows: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EIS System: </w:t>
      </w:r>
      <w:r>
        <w:rPr>
          <w:rFonts w:ascii="TimesNewRomanPSMT" w:hAnsi="TimesNewRomanPSMT" w:cs="TimesNewRomanPSMT"/>
          <w:color w:val="000000"/>
          <w:sz w:val="20"/>
          <w:szCs w:val="20"/>
        </w:rPr>
        <w:t>Toltec School District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provides the EIS System for the sole purpose of supporting approved educational activities.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Internet Use: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Internet use is a privilege, not a right. Inappropriate use will result in a loss of network privileges, disciplinary action,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and possible referral to legal authorities. An administrator may deny, suspend, or revoke specific user access and/or user accounts at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any time. The posting of all web pages must be approved by the District’s Technology Services Department.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Unacceptable Uses: </w:t>
      </w:r>
      <w:r>
        <w:rPr>
          <w:rFonts w:ascii="TimesNewRomanPSMT" w:hAnsi="TimesNewRomanPSMT" w:cs="TimesNewRomanPSMT"/>
          <w:color w:val="000000"/>
          <w:sz w:val="20"/>
          <w:szCs w:val="20"/>
        </w:rPr>
        <w:t>Unacceptable uses of the EIS are outlined in Governing Policy IJNDB. Unacceptable uses include, but are not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limited to: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a. Using the system for entertainment, commercial or political lobbying purposes.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b. Plagiarizing or misusing copyrighted material.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c. Attempting to spread viruses in the EIS system.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d. Using Internet games, MUDs (Multi User Domains), and IRCs (Internet Relay Chats).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e. Installing, downloading, archiving, distributing or sharing any software or digital file(s) (such as movies, music, or text) for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non-educational purposes.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f. Providing personal addresses, phone numbers, or financial information in network communication.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g. Providing to another person or using another person’s account information. Passwords should be changed frequently.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h. Moving or attempting to repair District owned hardware. Vandalism will result in disciplinary action.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. Bringing personally owned technology hardware and attempting to use it with District-owned hardware with the sole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exception of removable flash drives.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j. Harassing or engaging in personal attacks, including prejudicial or discriminatory, on individuals or groups. This would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include, but is not limited to, material that is defamatory, abusive, obscene, profane, sexually oriented, threatening, racially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offensive, or illegal.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k. Posting chain letters or engaging in email spamming.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l. Posting information that could cause damage or danger of disruption to the educational environment.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m. Attempting to or gaining unauthorized access to district systems or data, destroy software, or interfere with system operation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or security.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n. Engaging in any illegal or inappropriate acts including, but not limited to, the purchase, sale or distribution of drugs or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alcohol, criminal gang activity, threatening conduct, etc.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Termination of Account </w:t>
      </w:r>
      <w:r>
        <w:rPr>
          <w:rFonts w:ascii="TimesNewRomanPSMT" w:hAnsi="TimesNewRomanPSMT" w:cs="TimesNewRomanPSMT"/>
          <w:color w:val="000000"/>
          <w:sz w:val="20"/>
          <w:szCs w:val="20"/>
        </w:rPr>
        <w:t>Users may be granted an account on a year-by-year basis. Upon leaving the District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color w:val="000000"/>
          <w:sz w:val="20"/>
          <w:szCs w:val="20"/>
        </w:rPr>
        <w:t>the user account will be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deleted.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Parent Opt-Out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Reasonable precautions will be taken to supervise student use of the Internet. The district is not responsible for the accuracy or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quality of information that students obtain through the Internet. The parent may choose not to allow his/her child to use computers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or the Internet while at school.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My Rights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 understand that the District may restrict my speech for valid educational or business reasons. The District will not restrict speech on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the basis of a disagreement with my opinions. I understand and agree that: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a. There is no right of privacy with respect to the EIS System.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b. Routine maintenance and/or monitoring of the EIS System may lead to discovery that I have violated District Policies,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Administrative Regulations, this Agreement, or the law.</w:t>
      </w:r>
    </w:p>
    <w:p w:rsidR="007913AB" w:rsidRDefault="00B213BC" w:rsidP="00B213BC">
      <w:pPr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c. An individual search of files will be conducted if there is reasonable suspicion that I have violated this Agreement, District Policy,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Toltec School District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Electronic Information Services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Student Acceptable Use Policy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Revised June 20</w:t>
      </w:r>
      <w:r>
        <w:rPr>
          <w:rFonts w:ascii="TimesNewRomanPSMT" w:hAnsi="TimesNewRomanPSMT" w:cs="TimesNewRomanPSMT"/>
          <w:sz w:val="20"/>
          <w:szCs w:val="20"/>
        </w:rPr>
        <w:t>13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Administrative Regulation or the law.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investigation will be reasonable and related to the suspected violation.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d. The District will cooperate fully with local, state or federal officials in any investigation related to any illegal activities conducted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using the EIS System.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e. If I am alleged to have violated this Agreement, District Policy IJNDB or Administrative Regulation IJNDB-R or the law in my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use of the EIS System, I will be provided with notice of the suspected violation and an opportunity to present an explanation of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what occurred. If the alleged violation also involves a violation of other provisions of the District’s disciplinary code, it will be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handled in a manner described in the disciplinary code.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Disclaimer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Of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Liability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District makes no warranties of any kind, expressed or implied, for the services provided. The District shall not be liable for damages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caused by inappropriate use of the EIS system, copyright violations, mistakes or negligence. The District shall not be responsible for any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costs incurred without the District’s prior written permission. The District shall not be responsible for ensuring the accuracy or usability of</w:t>
      </w:r>
    </w:p>
    <w:p w:rsidR="00B213BC" w:rsidRDefault="00B213BC" w:rsidP="00B213BC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NewRomanPSMT" w:hAnsi="TimesNewRomanPSMT" w:cs="TimesNewRomanPSMT"/>
          <w:sz w:val="20"/>
          <w:szCs w:val="20"/>
        </w:rPr>
        <w:t>any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information found on the Internet. The District shall not be responsible for any damages suffered while using the EIS system (e.g. loss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of data or service interruptions). Use of any information obtained via the information service is at the student’s own risk. Parents and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students can be held financially responsible for any damage to the system as a result of intentional misuse.</w:t>
      </w:r>
    </w:p>
    <w:sectPr w:rsidR="00B2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BC"/>
    <w:rsid w:val="001C6B56"/>
    <w:rsid w:val="00B213BC"/>
    <w:rsid w:val="00D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Farm</dc:creator>
  <cp:lastModifiedBy>Isaac Farm</cp:lastModifiedBy>
  <cp:revision>1</cp:revision>
  <dcterms:created xsi:type="dcterms:W3CDTF">2013-04-30T17:37:00Z</dcterms:created>
  <dcterms:modified xsi:type="dcterms:W3CDTF">2013-04-30T17:42:00Z</dcterms:modified>
</cp:coreProperties>
</file>